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FC2" w:rsidRDefault="00DE0FC2" w:rsidP="00DE0FC2">
      <w:pPr>
        <w:pStyle w:val="Heading1"/>
        <w:jc w:val="center"/>
      </w:pPr>
      <w:r w:rsidRPr="00DE0FC2">
        <w:rPr>
          <w:noProof/>
        </w:rPr>
        <w:drawing>
          <wp:inline distT="0" distB="0" distL="0" distR="0">
            <wp:extent cx="913751" cy="953697"/>
            <wp:effectExtent l="19050" t="0" r="649" b="0"/>
            <wp:docPr id="2" name="Picture 1" descr="\\Steward1\home\kovachl\My Pictures\Microsoft Clip Organizer\j043247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ward1\home\kovachl\My Pictures\Microsoft Clip Organizer\j0432473.wmf"/>
                    <pic:cNvPicPr>
                      <a:picLocks noChangeAspect="1" noChangeArrowheads="1"/>
                    </pic:cNvPicPr>
                  </pic:nvPicPr>
                  <pic:blipFill>
                    <a:blip r:embed="rId6" cstate="print"/>
                    <a:srcRect/>
                    <a:stretch>
                      <a:fillRect/>
                    </a:stretch>
                  </pic:blipFill>
                  <pic:spPr bwMode="auto">
                    <a:xfrm>
                      <a:off x="0" y="0"/>
                      <a:ext cx="914288" cy="954257"/>
                    </a:xfrm>
                    <a:prstGeom prst="rect">
                      <a:avLst/>
                    </a:prstGeom>
                    <a:noFill/>
                    <a:ln w="9525">
                      <a:noFill/>
                      <a:miter lim="800000"/>
                      <a:headEnd/>
                      <a:tailEnd/>
                    </a:ln>
                  </pic:spPr>
                </pic:pic>
              </a:graphicData>
            </a:graphic>
          </wp:inline>
        </w:drawing>
      </w:r>
    </w:p>
    <w:p w:rsidR="004A65B9" w:rsidRDefault="00DE0FC2" w:rsidP="00DE0FC2">
      <w:pPr>
        <w:pStyle w:val="Heading1"/>
        <w:jc w:val="center"/>
      </w:pPr>
      <w:r>
        <w:t>Bowling for Density</w:t>
      </w:r>
    </w:p>
    <w:p w:rsidR="00DE0FC2" w:rsidRDefault="00DE0FC2" w:rsidP="00DE0FC2"/>
    <w:p w:rsidR="00DE0FC2" w:rsidRDefault="00DE0FC2" w:rsidP="00DE0FC2">
      <w:r>
        <w:t>Physical properties of matter are central to describing how different substances will behave in the real world.  Will a large, solid object such as a bowling ball float or sink in tap water?  It’s your job to find out—but without placing the ball in water.  What physical properties of a bowling ball would help determine whether it will float or sink?  How could you measure those properties to obtain the data you need to do calculations to make a prediction of sink or float?</w:t>
      </w:r>
    </w:p>
    <w:p w:rsidR="00DE0FC2" w:rsidRDefault="00DE0FC2" w:rsidP="00DE0FC2">
      <w:pPr>
        <w:pStyle w:val="Heading2"/>
      </w:pPr>
      <w:r>
        <w:t>Purpose</w:t>
      </w:r>
    </w:p>
    <w:p w:rsidR="00DE0FC2" w:rsidRDefault="00DE0FC2" w:rsidP="00DE0FC2">
      <w:r>
        <w:t xml:space="preserve">Design a procedure and collect data to calculate </w:t>
      </w:r>
      <w:r w:rsidR="00506BA6">
        <w:t xml:space="preserve">and predict </w:t>
      </w:r>
      <w:r>
        <w:t>whether your bowling ball will float or sink when placed in tap water.  Do NOT place your bowling ball in water until you have designed, written, and carried out your procedure and shown your procedure, calculations, and prediction to your instructor.</w:t>
      </w:r>
    </w:p>
    <w:p w:rsidR="00F532FC" w:rsidRDefault="00F532FC" w:rsidP="00DE0FC2"/>
    <w:p w:rsidR="0033075B" w:rsidRDefault="00F532FC" w:rsidP="00DE0FC2">
      <w:r>
        <w:t xml:space="preserve">Formulas </w:t>
      </w:r>
      <w:r w:rsidR="00FA3EE6">
        <w:t xml:space="preserve">and information </w:t>
      </w:r>
      <w:r>
        <w:t>you may need include:</w:t>
      </w:r>
    </w:p>
    <w:p w:rsidR="0033075B" w:rsidRDefault="0033075B" w:rsidP="00DE0FC2"/>
    <w:tbl>
      <w:tblPr>
        <w:tblStyle w:val="TableGrid"/>
        <w:tblW w:w="5000" w:type="pct"/>
        <w:tblLook w:val="04A0" w:firstRow="1" w:lastRow="0" w:firstColumn="1" w:lastColumn="0" w:noHBand="0" w:noVBand="1"/>
      </w:tblPr>
      <w:tblGrid>
        <w:gridCol w:w="5246"/>
        <w:gridCol w:w="4690"/>
      </w:tblGrid>
      <w:tr w:rsidR="0033075B" w:rsidRPr="0033075B" w:rsidTr="0033075B">
        <w:tc>
          <w:tcPr>
            <w:tcW w:w="2640" w:type="pct"/>
            <w:vAlign w:val="center"/>
          </w:tcPr>
          <w:p w:rsidR="0033075B" w:rsidRPr="0033075B" w:rsidRDefault="0033075B" w:rsidP="0033075B">
            <w:pPr>
              <w:jc w:val="center"/>
            </w:pPr>
            <w:r w:rsidRPr="0033075B">
              <w:t>1 pound = 454 grams</w:t>
            </w:r>
          </w:p>
          <w:p w:rsidR="0033075B" w:rsidRPr="0033075B" w:rsidRDefault="0033075B" w:rsidP="0033075B">
            <w:pPr>
              <w:jc w:val="center"/>
            </w:pPr>
          </w:p>
        </w:tc>
        <w:tc>
          <w:tcPr>
            <w:tcW w:w="2360" w:type="pct"/>
            <w:vAlign w:val="center"/>
          </w:tcPr>
          <w:p w:rsidR="0033075B" w:rsidRPr="0033075B" w:rsidRDefault="0033075B" w:rsidP="0033075B">
            <w:pPr>
              <w:jc w:val="center"/>
            </w:pPr>
            <w:r w:rsidRPr="0033075B">
              <w:t>D = M/V</w:t>
            </w:r>
          </w:p>
          <w:p w:rsidR="0033075B" w:rsidRPr="0033075B" w:rsidRDefault="0033075B" w:rsidP="0033075B">
            <w:pPr>
              <w:jc w:val="center"/>
            </w:pPr>
          </w:p>
        </w:tc>
      </w:tr>
      <w:tr w:rsidR="0033075B" w:rsidRPr="0033075B" w:rsidTr="0033075B">
        <w:trPr>
          <w:trHeight w:val="530"/>
        </w:trPr>
        <w:tc>
          <w:tcPr>
            <w:tcW w:w="2640" w:type="pct"/>
            <w:vAlign w:val="center"/>
          </w:tcPr>
          <w:p w:rsidR="0033075B" w:rsidRPr="0033075B" w:rsidRDefault="0033075B" w:rsidP="0033075B">
            <w:pPr>
              <w:jc w:val="center"/>
            </w:pPr>
            <w:r w:rsidRPr="0033075B">
              <w:t>C = 2πr</w:t>
            </w:r>
          </w:p>
          <w:p w:rsidR="0033075B" w:rsidRPr="0033075B" w:rsidRDefault="0033075B" w:rsidP="0033075B">
            <w:pPr>
              <w:jc w:val="center"/>
            </w:pPr>
          </w:p>
        </w:tc>
        <w:tc>
          <w:tcPr>
            <w:tcW w:w="2360" w:type="pct"/>
            <w:vAlign w:val="center"/>
          </w:tcPr>
          <w:p w:rsidR="0033075B" w:rsidRPr="0033075B" w:rsidRDefault="0033075B" w:rsidP="0033075B">
            <w:pPr>
              <w:jc w:val="center"/>
            </w:pPr>
            <w:r w:rsidRPr="0033075B">
              <w:t>V = 4/3πr</w:t>
            </w:r>
            <w:r w:rsidRPr="0033075B">
              <w:rPr>
                <w:vertAlign w:val="superscript"/>
              </w:rPr>
              <w:t>3</w:t>
            </w:r>
          </w:p>
          <w:p w:rsidR="0033075B" w:rsidRPr="0033075B" w:rsidRDefault="0033075B" w:rsidP="0033075B">
            <w:pPr>
              <w:jc w:val="center"/>
            </w:pPr>
          </w:p>
        </w:tc>
      </w:tr>
      <w:tr w:rsidR="0033075B" w:rsidRPr="0033075B" w:rsidTr="0033075B">
        <w:tc>
          <w:tcPr>
            <w:tcW w:w="2640" w:type="pct"/>
            <w:vAlign w:val="center"/>
          </w:tcPr>
          <w:p w:rsidR="0033075B" w:rsidRPr="0033075B" w:rsidRDefault="0033075B" w:rsidP="0033075B">
            <w:pPr>
              <w:jc w:val="center"/>
            </w:pPr>
            <w:r w:rsidRPr="0033075B">
              <w:t>Density of water at 25</w:t>
            </w:r>
            <w:r w:rsidRPr="0033075B">
              <w:rPr>
                <w:vertAlign w:val="superscript"/>
              </w:rPr>
              <w:t>o</w:t>
            </w:r>
            <w:r w:rsidRPr="0033075B">
              <w:t>C = 1 g/mL</w:t>
            </w:r>
          </w:p>
          <w:p w:rsidR="0033075B" w:rsidRPr="0033075B" w:rsidRDefault="0033075B" w:rsidP="0033075B">
            <w:pPr>
              <w:jc w:val="center"/>
            </w:pPr>
          </w:p>
        </w:tc>
        <w:tc>
          <w:tcPr>
            <w:tcW w:w="2360" w:type="pct"/>
            <w:vAlign w:val="center"/>
          </w:tcPr>
          <w:p w:rsidR="0033075B" w:rsidRPr="0033075B" w:rsidRDefault="0033075B" w:rsidP="0033075B">
            <w:pPr>
              <w:jc w:val="center"/>
            </w:pPr>
          </w:p>
        </w:tc>
      </w:tr>
    </w:tbl>
    <w:p w:rsidR="00DE0FC2" w:rsidRDefault="00DE0FC2" w:rsidP="00DE0FC2">
      <w:pPr>
        <w:pStyle w:val="Heading2"/>
      </w:pPr>
      <w:r>
        <w:t>Materials</w:t>
      </w:r>
    </w:p>
    <w:p w:rsidR="00DE0FC2" w:rsidRDefault="00DE0FC2" w:rsidP="00DE0FC2">
      <w:r>
        <w:t>Bowling ball, measuring tools, calculator</w:t>
      </w:r>
      <w:r w:rsidR="0033075B">
        <w:t>, graduated cylinder, pipet</w:t>
      </w:r>
      <w:bookmarkStart w:id="0" w:name="_GoBack"/>
      <w:bookmarkEnd w:id="0"/>
    </w:p>
    <w:p w:rsidR="00DE0FC2" w:rsidRDefault="00DE0FC2" w:rsidP="00DE0FC2">
      <w:pPr>
        <w:pStyle w:val="Heading2"/>
      </w:pPr>
      <w:r>
        <w:t>Instructions</w:t>
      </w:r>
    </w:p>
    <w:p w:rsidR="00DE0FC2" w:rsidRDefault="009625B3" w:rsidP="009625B3">
      <w:pPr>
        <w:pStyle w:val="ListParagraph"/>
        <w:numPr>
          <w:ilvl w:val="0"/>
          <w:numId w:val="1"/>
        </w:numPr>
      </w:pPr>
      <w:r>
        <w:t>Write out your procedure with enough detail so that someone else could accurately repeat your experiment without any other information from you.</w:t>
      </w:r>
    </w:p>
    <w:p w:rsidR="009625B3" w:rsidRDefault="009625B3" w:rsidP="009625B3">
      <w:pPr>
        <w:pStyle w:val="ListParagraph"/>
        <w:numPr>
          <w:ilvl w:val="0"/>
          <w:numId w:val="1"/>
        </w:numPr>
      </w:pPr>
      <w:r>
        <w:t>Set up a data table or other suitable organizational system for your experimental data.</w:t>
      </w:r>
    </w:p>
    <w:p w:rsidR="009625B3" w:rsidRDefault="009625B3" w:rsidP="009625B3">
      <w:pPr>
        <w:pStyle w:val="ListParagraph"/>
        <w:numPr>
          <w:ilvl w:val="0"/>
          <w:numId w:val="1"/>
        </w:numPr>
      </w:pPr>
      <w:r>
        <w:t>Follow your procedure and collect data as specified.</w:t>
      </w:r>
    </w:p>
    <w:p w:rsidR="009625B3" w:rsidRDefault="009625B3" w:rsidP="009625B3">
      <w:pPr>
        <w:pStyle w:val="ListParagraph"/>
        <w:numPr>
          <w:ilvl w:val="0"/>
          <w:numId w:val="1"/>
        </w:numPr>
      </w:pPr>
      <w:r>
        <w:t>Make any necessary calculations and re</w:t>
      </w:r>
      <w:r w:rsidR="00506BA6">
        <w:t>cord</w:t>
      </w:r>
      <w:r>
        <w:t xml:space="preserve"> your results.</w:t>
      </w:r>
    </w:p>
    <w:p w:rsidR="009625B3" w:rsidRDefault="009625B3" w:rsidP="009625B3">
      <w:pPr>
        <w:pStyle w:val="ListParagraph"/>
        <w:numPr>
          <w:ilvl w:val="0"/>
          <w:numId w:val="1"/>
        </w:numPr>
      </w:pPr>
      <w:r>
        <w:t>Based on your calculations, predict whether the ball will float or sink in tap water.</w:t>
      </w:r>
    </w:p>
    <w:p w:rsidR="009625B3" w:rsidRDefault="00506BA6" w:rsidP="009625B3">
      <w:pPr>
        <w:pStyle w:val="ListParagraph"/>
        <w:numPr>
          <w:ilvl w:val="0"/>
          <w:numId w:val="1"/>
        </w:numPr>
      </w:pPr>
      <w:r>
        <w:t xml:space="preserve">Write a hypothesis for your experiment.  </w:t>
      </w:r>
      <w:r w:rsidR="0033075B">
        <w:t>Remember that a hypothesis should include an explanation, not just a prediction.</w:t>
      </w:r>
    </w:p>
    <w:p w:rsidR="00506BA6" w:rsidRDefault="00506BA6" w:rsidP="009625B3">
      <w:pPr>
        <w:pStyle w:val="ListParagraph"/>
        <w:numPr>
          <w:ilvl w:val="0"/>
          <w:numId w:val="1"/>
        </w:numPr>
      </w:pPr>
      <w:r>
        <w:t>Show your teacher your hypothesis.</w:t>
      </w:r>
    </w:p>
    <w:p w:rsidR="00506BA6" w:rsidRDefault="00506BA6" w:rsidP="009625B3">
      <w:pPr>
        <w:pStyle w:val="ListParagraph"/>
        <w:numPr>
          <w:ilvl w:val="0"/>
          <w:numId w:val="1"/>
        </w:numPr>
      </w:pPr>
      <w:r>
        <w:t>When given approval, test your hypothesis.</w:t>
      </w:r>
    </w:p>
    <w:p w:rsidR="005328E4" w:rsidRDefault="001D238D" w:rsidP="005328E4">
      <w:pPr>
        <w:pStyle w:val="ListParagraph"/>
      </w:pPr>
      <w:r>
        <w:rPr>
          <w:noProof/>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66040</wp:posOffset>
                </wp:positionV>
                <wp:extent cx="5824220" cy="958215"/>
                <wp:effectExtent l="9525" t="13335" r="508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4220" cy="958215"/>
                        </a:xfrm>
                        <a:prstGeom prst="rect">
                          <a:avLst/>
                        </a:prstGeom>
                        <a:solidFill>
                          <a:srgbClr val="FFFFFF"/>
                        </a:solidFill>
                        <a:ln w="9525">
                          <a:solidFill>
                            <a:srgbClr val="000000"/>
                          </a:solidFill>
                          <a:miter lim="800000"/>
                          <a:headEnd/>
                          <a:tailEnd/>
                        </a:ln>
                      </wps:spPr>
                      <wps:txbx>
                        <w:txbxContent>
                          <w:p w:rsidR="0033075B" w:rsidRDefault="0033075B">
                            <w:r>
                              <w:t>HYPOTHESIS: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5.2pt;width:458.6pt;height:75.4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">
                <v:textbox>
                  <w:txbxContent>
                    <w:p w:rsidR="0033075B" w:rsidRDefault="0033075B">
                      <w:r>
                        <w:t>HYPOTHESIS:</w:t>
                      </w:r>
                    </w:p>
                  </w:txbxContent>
                </v:textbox>
              </v:shape>
            </w:pict>
          </mc:Fallback>
        </mc:AlternateContent>
      </w:r>
    </w:p>
    <w:p w:rsidR="00506BA6" w:rsidRDefault="00506BA6" w:rsidP="005328E4">
      <w:pPr>
        <w:pStyle w:val="ListParagraph"/>
      </w:pPr>
    </w:p>
    <w:p w:rsidR="00506BA6" w:rsidRDefault="00506BA6" w:rsidP="005328E4">
      <w:pPr>
        <w:pStyle w:val="ListParagraph"/>
      </w:pPr>
    </w:p>
    <w:p w:rsidR="00506BA6" w:rsidRDefault="00506BA6" w:rsidP="005328E4">
      <w:pPr>
        <w:pStyle w:val="ListParagraph"/>
      </w:pPr>
    </w:p>
    <w:p w:rsidR="00506BA6" w:rsidRDefault="00506BA6" w:rsidP="005328E4">
      <w:pPr>
        <w:pStyle w:val="ListParagraph"/>
      </w:pPr>
    </w:p>
    <w:p w:rsidR="00506BA6" w:rsidRDefault="00506BA6" w:rsidP="005328E4">
      <w:pPr>
        <w:pStyle w:val="ListParagraph"/>
      </w:pPr>
    </w:p>
    <w:p w:rsidR="0033075B" w:rsidRDefault="0033075B" w:rsidP="005328E4">
      <w:pPr>
        <w:jc w:val="center"/>
      </w:pPr>
    </w:p>
    <w:p w:rsidR="0033075B" w:rsidRDefault="0033075B" w:rsidP="005328E4">
      <w:pPr>
        <w:jc w:val="center"/>
      </w:pPr>
    </w:p>
    <w:p w:rsidR="0099218A" w:rsidRPr="009625B3" w:rsidRDefault="005328E4" w:rsidP="005328E4">
      <w:pPr>
        <w:jc w:val="center"/>
      </w:pPr>
      <w:r>
        <w:rPr>
          <w:noProof/>
        </w:rPr>
        <w:drawing>
          <wp:inline distT="0" distB="0" distL="0" distR="0">
            <wp:extent cx="734467" cy="854653"/>
            <wp:effectExtent l="0" t="0" r="0" b="0"/>
            <wp:docPr id="4" name="Picture 3" descr="\\Steward1\home\kovachl\My Pictures\Microsoft Clip Organizer\j032449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ward1\home\kovachl\My Pictures\Microsoft Clip Organizer\j0324492.wmf"/>
                    <pic:cNvPicPr>
                      <a:picLocks noChangeAspect="1" noChangeArrowheads="1"/>
                    </pic:cNvPicPr>
                  </pic:nvPicPr>
                  <pic:blipFill>
                    <a:blip r:embed="rId7" cstate="print"/>
                    <a:srcRect/>
                    <a:stretch>
                      <a:fillRect/>
                    </a:stretch>
                  </pic:blipFill>
                  <pic:spPr bwMode="auto">
                    <a:xfrm>
                      <a:off x="0" y="0"/>
                      <a:ext cx="734467" cy="854653"/>
                    </a:xfrm>
                    <a:prstGeom prst="rect">
                      <a:avLst/>
                    </a:prstGeom>
                    <a:noFill/>
                    <a:ln w="9525">
                      <a:noFill/>
                      <a:miter lim="800000"/>
                      <a:headEnd/>
                      <a:tailEnd/>
                    </a:ln>
                  </pic:spPr>
                </pic:pic>
              </a:graphicData>
            </a:graphic>
          </wp:inline>
        </w:drawing>
      </w:r>
    </w:p>
    <w:sectPr w:rsidR="0099218A" w:rsidRPr="009625B3" w:rsidSect="0033075B">
      <w:pgSz w:w="12240" w:h="15840"/>
      <w:pgMar w:top="720" w:right="108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85BC4"/>
    <w:multiLevelType w:val="hybridMultilevel"/>
    <w:tmpl w:val="582E37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2907DB"/>
    <w:multiLevelType w:val="hybridMultilevel"/>
    <w:tmpl w:val="2F30B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77140B"/>
    <w:multiLevelType w:val="hybridMultilevel"/>
    <w:tmpl w:val="F87408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FC2"/>
    <w:rsid w:val="001D238D"/>
    <w:rsid w:val="001F022F"/>
    <w:rsid w:val="0033075B"/>
    <w:rsid w:val="004A65B9"/>
    <w:rsid w:val="00506BA6"/>
    <w:rsid w:val="005328E4"/>
    <w:rsid w:val="00590156"/>
    <w:rsid w:val="00635F26"/>
    <w:rsid w:val="009625B3"/>
    <w:rsid w:val="0099218A"/>
    <w:rsid w:val="00DE0FC2"/>
    <w:rsid w:val="00F532FC"/>
    <w:rsid w:val="00FA3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5B9"/>
  </w:style>
  <w:style w:type="paragraph" w:styleId="Heading1">
    <w:name w:val="heading 1"/>
    <w:basedOn w:val="Normal"/>
    <w:next w:val="Normal"/>
    <w:link w:val="Heading1Char"/>
    <w:uiPriority w:val="9"/>
    <w:qFormat/>
    <w:rsid w:val="00DE0F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0FC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FC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E0FC2"/>
    <w:rPr>
      <w:rFonts w:ascii="Tahoma" w:hAnsi="Tahoma" w:cs="Tahoma"/>
      <w:sz w:val="16"/>
      <w:szCs w:val="16"/>
    </w:rPr>
  </w:style>
  <w:style w:type="character" w:customStyle="1" w:styleId="BalloonTextChar">
    <w:name w:val="Balloon Text Char"/>
    <w:basedOn w:val="DefaultParagraphFont"/>
    <w:link w:val="BalloonText"/>
    <w:uiPriority w:val="99"/>
    <w:semiHidden/>
    <w:rsid w:val="00DE0FC2"/>
    <w:rPr>
      <w:rFonts w:ascii="Tahoma" w:hAnsi="Tahoma" w:cs="Tahoma"/>
      <w:sz w:val="16"/>
      <w:szCs w:val="16"/>
    </w:rPr>
  </w:style>
  <w:style w:type="character" w:customStyle="1" w:styleId="Heading2Char">
    <w:name w:val="Heading 2 Char"/>
    <w:basedOn w:val="DefaultParagraphFont"/>
    <w:link w:val="Heading2"/>
    <w:uiPriority w:val="9"/>
    <w:rsid w:val="00DE0FC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625B3"/>
    <w:pPr>
      <w:ind w:left="720"/>
      <w:contextualSpacing/>
    </w:pPr>
  </w:style>
  <w:style w:type="table" w:styleId="TableGrid">
    <w:name w:val="Table Grid"/>
    <w:basedOn w:val="TableNormal"/>
    <w:uiPriority w:val="59"/>
    <w:rsid w:val="003307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5B9"/>
  </w:style>
  <w:style w:type="paragraph" w:styleId="Heading1">
    <w:name w:val="heading 1"/>
    <w:basedOn w:val="Normal"/>
    <w:next w:val="Normal"/>
    <w:link w:val="Heading1Char"/>
    <w:uiPriority w:val="9"/>
    <w:qFormat/>
    <w:rsid w:val="00DE0F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0FC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FC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E0FC2"/>
    <w:rPr>
      <w:rFonts w:ascii="Tahoma" w:hAnsi="Tahoma" w:cs="Tahoma"/>
      <w:sz w:val="16"/>
      <w:szCs w:val="16"/>
    </w:rPr>
  </w:style>
  <w:style w:type="character" w:customStyle="1" w:styleId="BalloonTextChar">
    <w:name w:val="Balloon Text Char"/>
    <w:basedOn w:val="DefaultParagraphFont"/>
    <w:link w:val="BalloonText"/>
    <w:uiPriority w:val="99"/>
    <w:semiHidden/>
    <w:rsid w:val="00DE0FC2"/>
    <w:rPr>
      <w:rFonts w:ascii="Tahoma" w:hAnsi="Tahoma" w:cs="Tahoma"/>
      <w:sz w:val="16"/>
      <w:szCs w:val="16"/>
    </w:rPr>
  </w:style>
  <w:style w:type="character" w:customStyle="1" w:styleId="Heading2Char">
    <w:name w:val="Heading 2 Char"/>
    <w:basedOn w:val="DefaultParagraphFont"/>
    <w:link w:val="Heading2"/>
    <w:uiPriority w:val="9"/>
    <w:rsid w:val="00DE0FC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625B3"/>
    <w:pPr>
      <w:ind w:left="720"/>
      <w:contextualSpacing/>
    </w:pPr>
  </w:style>
  <w:style w:type="table" w:styleId="TableGrid">
    <w:name w:val="Table Grid"/>
    <w:basedOn w:val="TableNormal"/>
    <w:uiPriority w:val="59"/>
    <w:rsid w:val="003307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The Steward School</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kovachl</dc:creator>
  <cp:keywords/>
  <dc:description/>
  <cp:lastModifiedBy>Kovach, Leslie</cp:lastModifiedBy>
  <cp:revision>2</cp:revision>
  <cp:lastPrinted>2011-09-22T20:11:00Z</cp:lastPrinted>
  <dcterms:created xsi:type="dcterms:W3CDTF">2011-09-22T20:11:00Z</dcterms:created>
  <dcterms:modified xsi:type="dcterms:W3CDTF">2011-09-22T20:11:00Z</dcterms:modified>
</cp:coreProperties>
</file>